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0C180">
      <w:pPr>
        <w:autoSpaceDE w:val="0"/>
        <w:autoSpaceDN w:val="0"/>
        <w:adjustRightInd w:val="0"/>
        <w:jc w:val="left"/>
        <w:rPr>
          <w:rFonts w:hint="default" w:ascii="宋体" w:cs="宋体"/>
          <w:kern w:val="0"/>
          <w:sz w:val="24"/>
          <w:lang w:val="en-US"/>
        </w:rPr>
      </w:pPr>
      <w:r>
        <w:rPr>
          <w:rFonts w:hint="eastAsia" w:ascii="宋体" w:cs="宋体"/>
          <w:kern w:val="0"/>
          <w:sz w:val="24"/>
        </w:rPr>
        <w:t>证券代码：</w:t>
      </w:r>
      <w:r>
        <w:rPr>
          <w:rFonts w:ascii="宋体" w:cs="宋体"/>
          <w:kern w:val="0"/>
          <w:sz w:val="24"/>
        </w:rPr>
        <w:t>002</w:t>
      </w:r>
      <w:r>
        <w:rPr>
          <w:rFonts w:hint="eastAsia" w:ascii="宋体" w:cs="宋体"/>
          <w:kern w:val="0"/>
          <w:sz w:val="24"/>
        </w:rPr>
        <w:t>043</w:t>
      </w:r>
      <w:r>
        <w:rPr>
          <w:rFonts w:ascii="宋体" w:cs="宋体"/>
          <w:kern w:val="0"/>
          <w:sz w:val="24"/>
        </w:rPr>
        <w:t xml:space="preserve"> </w:t>
      </w:r>
      <w:r>
        <w:rPr>
          <w:rFonts w:hint="eastAsia" w:ascii="宋体" w:cs="宋体"/>
          <w:kern w:val="0"/>
          <w:sz w:val="24"/>
        </w:rPr>
        <w:t>　　</w:t>
      </w:r>
      <w:r>
        <w:rPr>
          <w:rFonts w:hint="eastAsia" w:ascii="宋体" w:cs="宋体"/>
          <w:kern w:val="0"/>
          <w:sz w:val="24"/>
          <w:lang w:val="en-US" w:eastAsia="zh-CN"/>
        </w:rPr>
        <w:t xml:space="preserve">  </w:t>
      </w:r>
      <w:r>
        <w:rPr>
          <w:rFonts w:hint="eastAsia" w:ascii="宋体" w:cs="宋体"/>
          <w:kern w:val="0"/>
          <w:sz w:val="24"/>
        </w:rPr>
        <w:t>　</w:t>
      </w:r>
      <w:r>
        <w:rPr>
          <w:rFonts w:hint="eastAsia" w:ascii="宋体" w:cs="宋体"/>
          <w:kern w:val="0"/>
          <w:sz w:val="24"/>
          <w:lang w:val="en-US" w:eastAsia="zh-CN"/>
        </w:rPr>
        <w:t xml:space="preserve"> </w:t>
      </w:r>
      <w:r>
        <w:rPr>
          <w:rFonts w:hint="eastAsia" w:ascii="宋体" w:cs="宋体"/>
          <w:kern w:val="0"/>
          <w:sz w:val="24"/>
        </w:rPr>
        <w:t>　证券简称：兔宝宝</w:t>
      </w:r>
      <w:r>
        <w:rPr>
          <w:rFonts w:ascii="宋体" w:cs="宋体"/>
          <w:kern w:val="0"/>
          <w:sz w:val="24"/>
        </w:rPr>
        <w:t xml:space="preserve"> </w:t>
      </w:r>
      <w:r>
        <w:rPr>
          <w:rFonts w:hint="eastAsia" w:ascii="宋体" w:cs="宋体"/>
          <w:kern w:val="0"/>
          <w:sz w:val="24"/>
        </w:rPr>
        <w:t>　　　　　</w:t>
      </w:r>
      <w:r>
        <w:rPr>
          <w:rFonts w:hint="eastAsia" w:ascii="宋体" w:cs="宋体"/>
          <w:kern w:val="0"/>
          <w:sz w:val="24"/>
          <w:lang w:val="en-US" w:eastAsia="zh-CN"/>
        </w:rPr>
        <w:t xml:space="preserve">  </w:t>
      </w:r>
      <w:r>
        <w:rPr>
          <w:rFonts w:hint="eastAsia" w:ascii="宋体" w:cs="宋体"/>
          <w:kern w:val="0"/>
          <w:sz w:val="24"/>
        </w:rPr>
        <w:t>公告编号：</w:t>
      </w:r>
      <w:r>
        <w:rPr>
          <w:rFonts w:hint="eastAsia" w:ascii="宋体" w:cs="宋体"/>
          <w:color w:val="auto"/>
          <w:kern w:val="0"/>
          <w:sz w:val="24"/>
          <w:highlight w:val="none"/>
          <w:lang w:val="en-US" w:eastAsia="zh-CN"/>
        </w:rPr>
        <w:t>2024-</w:t>
      </w:r>
      <w:r>
        <w:rPr>
          <w:rFonts w:hint="eastAsia" w:ascii="宋体" w:cs="宋体"/>
          <w:color w:val="auto"/>
          <w:kern w:val="0"/>
          <w:sz w:val="24"/>
          <w:highlight w:val="none"/>
          <w:shd w:val="clear" w:color="auto" w:fill="auto"/>
          <w:lang w:val="en-US" w:eastAsia="zh-CN"/>
        </w:rPr>
        <w:t>047</w:t>
      </w:r>
    </w:p>
    <w:p w14:paraId="2546CADF">
      <w:pPr>
        <w:autoSpaceDE w:val="0"/>
        <w:autoSpaceDN w:val="0"/>
        <w:adjustRightInd w:val="0"/>
        <w:spacing w:before="159" w:beforeLines="50" w:beforeAutospacing="0" w:afterAutospacing="0" w:line="340" w:lineRule="exact"/>
        <w:jc w:val="center"/>
        <w:rPr>
          <w:rFonts w:hint="eastAsia" w:ascii="宋体" w:hAnsi="宋体"/>
          <w:b/>
          <w:bCs/>
          <w:color w:val="000000"/>
          <w:kern w:val="0"/>
          <w:sz w:val="30"/>
          <w:szCs w:val="32"/>
        </w:rPr>
      </w:pPr>
    </w:p>
    <w:p w14:paraId="1AE9CAF1">
      <w:pPr>
        <w:autoSpaceDE w:val="0"/>
        <w:autoSpaceDN w:val="0"/>
        <w:adjustRightInd w:val="0"/>
        <w:spacing w:before="159" w:beforeLines="50" w:beforeAutospacing="0" w:afterAutospacing="0" w:line="340" w:lineRule="exact"/>
        <w:jc w:val="center"/>
        <w:rPr>
          <w:rFonts w:hint="eastAsia" w:ascii="宋体" w:hAnsi="宋体"/>
          <w:b/>
          <w:bCs/>
          <w:color w:val="000000"/>
          <w:kern w:val="0"/>
          <w:sz w:val="30"/>
          <w:szCs w:val="32"/>
        </w:rPr>
      </w:pPr>
      <w:r>
        <w:rPr>
          <w:rFonts w:hint="eastAsia" w:ascii="宋体" w:hAnsi="宋体"/>
          <w:b/>
          <w:bCs/>
          <w:color w:val="000000"/>
          <w:kern w:val="0"/>
          <w:sz w:val="30"/>
          <w:szCs w:val="32"/>
        </w:rPr>
        <w:t>德华兔宝宝装饰新材股份有限公司</w:t>
      </w:r>
    </w:p>
    <w:p w14:paraId="3D6F4680">
      <w:pPr>
        <w:autoSpaceDE w:val="0"/>
        <w:autoSpaceDN w:val="0"/>
        <w:adjustRightInd w:val="0"/>
        <w:spacing w:before="159" w:beforeLines="50" w:beforeAutospacing="0" w:line="340" w:lineRule="exact"/>
        <w:jc w:val="center"/>
        <w:rPr>
          <w:rFonts w:hint="eastAsia" w:ascii="黑体" w:eastAsia="黑体" w:cs="宋体"/>
          <w:b/>
          <w:kern w:val="0"/>
          <w:sz w:val="30"/>
          <w:szCs w:val="30"/>
        </w:rPr>
      </w:pPr>
      <w:r>
        <w:rPr>
          <w:rFonts w:hint="eastAsia" w:ascii="宋体" w:hAnsi="宋体"/>
          <w:b/>
          <w:bCs/>
          <w:color w:val="000000"/>
          <w:kern w:val="0"/>
          <w:sz w:val="30"/>
          <w:szCs w:val="32"/>
        </w:rPr>
        <w:t>第</w:t>
      </w:r>
      <w:r>
        <w:rPr>
          <w:rFonts w:hint="eastAsia" w:ascii="宋体" w:hAnsi="宋体"/>
          <w:b/>
          <w:bCs/>
          <w:color w:val="000000"/>
          <w:kern w:val="0"/>
          <w:sz w:val="30"/>
          <w:szCs w:val="32"/>
          <w:lang w:val="en-US" w:eastAsia="zh-CN"/>
        </w:rPr>
        <w:t>八</w:t>
      </w:r>
      <w:r>
        <w:rPr>
          <w:rFonts w:hint="eastAsia" w:ascii="宋体" w:hAnsi="宋体"/>
          <w:b/>
          <w:bCs/>
          <w:color w:val="000000"/>
          <w:kern w:val="0"/>
          <w:sz w:val="30"/>
          <w:szCs w:val="32"/>
        </w:rPr>
        <w:t>届监事会第</w:t>
      </w:r>
      <w:r>
        <w:rPr>
          <w:rFonts w:hint="eastAsia" w:ascii="宋体" w:hAnsi="宋体"/>
          <w:b/>
          <w:bCs/>
          <w:color w:val="000000"/>
          <w:kern w:val="0"/>
          <w:sz w:val="30"/>
          <w:szCs w:val="32"/>
          <w:lang w:val="en-US" w:eastAsia="zh-CN"/>
        </w:rPr>
        <w:t>七</w:t>
      </w:r>
      <w:r>
        <w:rPr>
          <w:rFonts w:hint="eastAsia" w:ascii="宋体" w:hAnsi="宋体"/>
          <w:b/>
          <w:bCs/>
          <w:color w:val="000000"/>
          <w:kern w:val="0"/>
          <w:sz w:val="30"/>
          <w:szCs w:val="32"/>
        </w:rPr>
        <w:t>次会议决议公告</w:t>
      </w:r>
    </w:p>
    <w:p w14:paraId="3366FBD2">
      <w:pPr>
        <w:autoSpaceDE w:val="0"/>
        <w:autoSpaceDN w:val="0"/>
        <w:adjustRightInd w:val="0"/>
        <w:jc w:val="center"/>
        <w:rPr>
          <w:rFonts w:hint="eastAsia" w:ascii="宋体" w:cs="宋体"/>
          <w:b/>
          <w:kern w:val="0"/>
          <w:szCs w:val="21"/>
        </w:rPr>
      </w:pPr>
    </w:p>
    <w:p w14:paraId="1409CEC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20" w:lineRule="exact"/>
        <w:ind w:firstLine="480" w:firstLineChars="200"/>
        <w:textAlignment w:val="auto"/>
        <w:rPr>
          <w:rFonts w:hint="eastAsia"/>
          <w:sz w:val="24"/>
        </w:rPr>
      </w:pPr>
      <w:r>
        <w:rPr>
          <w:rFonts w:hint="eastAsia" w:cs="宋体"/>
          <w:sz w:val="24"/>
        </w:rPr>
        <w:t>本公司及董事会全体成员保证信息披露内容的真实、准确和完整，没有虚假记载、误导性陈述或重大遗漏。</w:t>
      </w:r>
    </w:p>
    <w:p w14:paraId="0858633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20" w:lineRule="exact"/>
        <w:ind w:firstLine="210" w:firstLineChars="100"/>
        <w:jc w:val="left"/>
        <w:textAlignment w:val="auto"/>
        <w:rPr>
          <w:rFonts w:ascii="宋体" w:cs="宋体"/>
          <w:kern w:val="0"/>
          <w:szCs w:val="21"/>
        </w:rPr>
      </w:pPr>
    </w:p>
    <w:p w14:paraId="3CE7B1A5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Lines="0" w:beforeAutospacing="0" w:after="0" w:afterLines="0" w:afterAutospacing="0" w:line="440" w:lineRule="exact"/>
        <w:ind w:left="0" w:leftChars="0" w:right="0" w:rightChars="0" w:firstLine="539"/>
        <w:jc w:val="both"/>
        <w:textAlignment w:val="auto"/>
        <w:outlineLvl w:val="9"/>
        <w:rPr>
          <w:rFonts w:hint="eastAsia"/>
          <w:color w:val="auto"/>
          <w:sz w:val="24"/>
          <w:szCs w:val="24"/>
        </w:rPr>
      </w:pPr>
      <w:r>
        <w:rPr>
          <w:rStyle w:val="12"/>
          <w:rFonts w:hint="eastAsia"/>
          <w:color w:val="auto"/>
          <w:sz w:val="24"/>
          <w:szCs w:val="24"/>
        </w:rPr>
        <w:t>德华兔宝宝装饰新材股份有限公司第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八</w:t>
      </w:r>
      <w:r>
        <w:rPr>
          <w:rStyle w:val="12"/>
          <w:rFonts w:hint="eastAsia"/>
          <w:color w:val="auto"/>
          <w:sz w:val="24"/>
          <w:szCs w:val="24"/>
        </w:rPr>
        <w:t>届监事会第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七</w:t>
      </w:r>
      <w:r>
        <w:rPr>
          <w:rStyle w:val="12"/>
          <w:rFonts w:hint="eastAsia"/>
          <w:color w:val="auto"/>
          <w:sz w:val="24"/>
          <w:szCs w:val="24"/>
        </w:rPr>
        <w:t>次会议于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2024</w:t>
      </w:r>
      <w:r>
        <w:rPr>
          <w:rStyle w:val="12"/>
          <w:rFonts w:hint="eastAsia"/>
          <w:color w:val="auto"/>
          <w:sz w:val="24"/>
          <w:szCs w:val="24"/>
        </w:rPr>
        <w:t>年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9</w:t>
      </w:r>
      <w:r>
        <w:rPr>
          <w:rStyle w:val="12"/>
          <w:rFonts w:hint="eastAsia"/>
          <w:color w:val="auto"/>
          <w:sz w:val="24"/>
          <w:szCs w:val="24"/>
        </w:rPr>
        <w:t>月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14</w:t>
      </w:r>
      <w:r>
        <w:rPr>
          <w:rStyle w:val="12"/>
          <w:rFonts w:hint="eastAsia"/>
          <w:color w:val="auto"/>
          <w:sz w:val="24"/>
          <w:szCs w:val="24"/>
        </w:rPr>
        <w:t>日以书面</w:t>
      </w:r>
      <w:r>
        <w:rPr>
          <w:rFonts w:hint="eastAsia"/>
          <w:sz w:val="24"/>
          <w:szCs w:val="24"/>
        </w:rPr>
        <w:t>或电子</w:t>
      </w:r>
      <w:r>
        <w:rPr>
          <w:rStyle w:val="12"/>
          <w:rFonts w:hint="eastAsia"/>
          <w:color w:val="auto"/>
          <w:sz w:val="24"/>
          <w:szCs w:val="24"/>
        </w:rPr>
        <w:t>形式发出会议通知，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2024</w:t>
      </w:r>
      <w:r>
        <w:rPr>
          <w:rStyle w:val="12"/>
          <w:rFonts w:hint="eastAsia"/>
          <w:color w:val="auto"/>
          <w:sz w:val="24"/>
          <w:szCs w:val="24"/>
        </w:rPr>
        <w:t>年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9</w:t>
      </w:r>
      <w:r>
        <w:rPr>
          <w:rStyle w:val="12"/>
          <w:rFonts w:hint="eastAsia"/>
          <w:color w:val="auto"/>
          <w:sz w:val="24"/>
          <w:szCs w:val="24"/>
        </w:rPr>
        <w:t>月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19</w:t>
      </w:r>
      <w:r>
        <w:rPr>
          <w:rStyle w:val="12"/>
          <w:rFonts w:hint="eastAsia"/>
          <w:color w:val="auto"/>
          <w:sz w:val="24"/>
          <w:szCs w:val="24"/>
        </w:rPr>
        <w:t>日在公司总部会议室以</w:t>
      </w:r>
      <w:r>
        <w:rPr>
          <w:rStyle w:val="12"/>
          <w:rFonts w:hint="eastAsia"/>
          <w:color w:val="auto"/>
          <w:sz w:val="24"/>
          <w:szCs w:val="24"/>
          <w:highlight w:val="none"/>
        </w:rPr>
        <w:t>现场方</w:t>
      </w:r>
      <w:r>
        <w:rPr>
          <w:rStyle w:val="12"/>
          <w:rFonts w:hint="eastAsia"/>
          <w:color w:val="auto"/>
          <w:sz w:val="24"/>
          <w:szCs w:val="24"/>
        </w:rPr>
        <w:t>式召开，会议应</w:t>
      </w:r>
      <w:r>
        <w:rPr>
          <w:rStyle w:val="12"/>
          <w:rFonts w:hint="eastAsia"/>
          <w:color w:val="auto"/>
          <w:sz w:val="24"/>
          <w:szCs w:val="24"/>
          <w:lang w:eastAsia="zh-CN"/>
        </w:rPr>
        <w:t>参加表决</w:t>
      </w:r>
      <w:r>
        <w:rPr>
          <w:rStyle w:val="12"/>
          <w:rFonts w:hint="eastAsia"/>
          <w:color w:val="auto"/>
          <w:sz w:val="24"/>
          <w:szCs w:val="24"/>
        </w:rPr>
        <w:t>监事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3</w:t>
      </w:r>
      <w:r>
        <w:rPr>
          <w:rStyle w:val="12"/>
          <w:rFonts w:hint="eastAsia"/>
          <w:color w:val="auto"/>
          <w:sz w:val="24"/>
          <w:szCs w:val="24"/>
        </w:rPr>
        <w:t>名，实</w:t>
      </w:r>
      <w:r>
        <w:rPr>
          <w:rStyle w:val="12"/>
          <w:rFonts w:hint="eastAsia"/>
          <w:color w:val="auto"/>
          <w:sz w:val="24"/>
          <w:szCs w:val="24"/>
          <w:lang w:eastAsia="zh-CN"/>
        </w:rPr>
        <w:t>际参加表决</w:t>
      </w:r>
      <w:r>
        <w:rPr>
          <w:rStyle w:val="12"/>
          <w:rFonts w:hint="eastAsia"/>
          <w:color w:val="auto"/>
          <w:sz w:val="24"/>
          <w:szCs w:val="24"/>
        </w:rPr>
        <w:t>监事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3</w:t>
      </w:r>
      <w:r>
        <w:rPr>
          <w:rStyle w:val="12"/>
          <w:rFonts w:hint="eastAsia"/>
          <w:color w:val="auto"/>
          <w:sz w:val="24"/>
          <w:szCs w:val="24"/>
        </w:rPr>
        <w:t>名</w:t>
      </w:r>
      <w:r>
        <w:rPr>
          <w:rStyle w:val="12"/>
          <w:rFonts w:hint="eastAsia"/>
          <w:color w:val="auto"/>
          <w:sz w:val="24"/>
          <w:szCs w:val="24"/>
          <w:lang w:eastAsia="zh-CN"/>
        </w:rPr>
        <w:t>。</w:t>
      </w:r>
      <w:r>
        <w:rPr>
          <w:rStyle w:val="12"/>
          <w:rFonts w:hint="eastAsia"/>
          <w:color w:val="auto"/>
          <w:sz w:val="24"/>
          <w:szCs w:val="24"/>
        </w:rPr>
        <w:t>会议由监事会主席</w:t>
      </w:r>
      <w:r>
        <w:rPr>
          <w:rStyle w:val="12"/>
          <w:rFonts w:hint="eastAsia"/>
          <w:color w:val="auto"/>
          <w:sz w:val="24"/>
          <w:szCs w:val="24"/>
          <w:lang w:val="en-US" w:eastAsia="zh-CN"/>
        </w:rPr>
        <w:t>石家辉</w:t>
      </w:r>
      <w:r>
        <w:rPr>
          <w:rStyle w:val="12"/>
          <w:rFonts w:hint="eastAsia"/>
          <w:color w:val="auto"/>
          <w:sz w:val="24"/>
          <w:szCs w:val="24"/>
        </w:rPr>
        <w:t>先生召集和主持</w:t>
      </w:r>
      <w:r>
        <w:rPr>
          <w:rStyle w:val="12"/>
          <w:rFonts w:hint="eastAsia"/>
          <w:color w:val="auto"/>
          <w:sz w:val="24"/>
          <w:szCs w:val="24"/>
          <w:lang w:eastAsia="zh-CN"/>
        </w:rPr>
        <w:t>，</w:t>
      </w:r>
      <w:r>
        <w:rPr>
          <w:rStyle w:val="12"/>
          <w:rFonts w:hint="eastAsia"/>
          <w:color w:val="auto"/>
          <w:sz w:val="24"/>
          <w:szCs w:val="24"/>
        </w:rPr>
        <w:t>本次会议符合《公司法》、《公司章程》的有关规定。</w:t>
      </w:r>
    </w:p>
    <w:p w14:paraId="3FA5B55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ascii="宋体" w:cs="宋体"/>
          <w:kern w:val="0"/>
          <w:sz w:val="24"/>
          <w:szCs w:val="24"/>
        </w:rPr>
      </w:pPr>
      <w:r>
        <w:rPr>
          <w:rStyle w:val="12"/>
          <w:rFonts w:hint="eastAsia"/>
          <w:color w:val="auto"/>
          <w:sz w:val="24"/>
          <w:szCs w:val="24"/>
        </w:rPr>
        <w:t>出席本次会议的监事以</w:t>
      </w:r>
      <w:r>
        <w:rPr>
          <w:rFonts w:hint="eastAsia" w:cs="宋体"/>
          <w:sz w:val="24"/>
          <w:szCs w:val="24"/>
          <w:lang w:val="en-US" w:eastAsia="zh-CN"/>
        </w:rPr>
        <w:t>举手</w:t>
      </w:r>
      <w:r>
        <w:rPr>
          <w:rStyle w:val="12"/>
          <w:rFonts w:hint="eastAsia"/>
          <w:color w:val="auto"/>
          <w:sz w:val="24"/>
          <w:szCs w:val="24"/>
        </w:rPr>
        <w:t>表决的方式审议并通过如下决议：</w:t>
      </w:r>
    </w:p>
    <w:p w14:paraId="572E017F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2" w:firstLineChars="200"/>
        <w:textAlignment w:val="auto"/>
        <w:rPr>
          <w:rFonts w:hint="eastAsia" w:ascii="宋体" w:cs="宋体"/>
          <w:kern w:val="0"/>
          <w:sz w:val="24"/>
        </w:rPr>
      </w:pPr>
      <w:r>
        <w:rPr>
          <w:rFonts w:hint="eastAsia" w:ascii="宋体" w:cs="宋体"/>
          <w:b/>
          <w:bCs/>
          <w:kern w:val="0"/>
          <w:sz w:val="24"/>
        </w:rPr>
        <w:t>一、以同意</w:t>
      </w:r>
      <w:r>
        <w:rPr>
          <w:rFonts w:hint="eastAsia" w:ascii="宋体" w:cs="宋体"/>
          <w:b/>
          <w:bCs/>
          <w:kern w:val="0"/>
          <w:sz w:val="24"/>
          <w:lang w:val="en-US" w:eastAsia="zh-CN"/>
        </w:rPr>
        <w:t>3</w:t>
      </w:r>
      <w:r>
        <w:rPr>
          <w:rFonts w:hint="eastAsia" w:ascii="宋体" w:cs="宋体"/>
          <w:b/>
          <w:bCs/>
          <w:kern w:val="0"/>
          <w:sz w:val="24"/>
        </w:rPr>
        <w:t>票，反对</w:t>
      </w:r>
      <w:r>
        <w:rPr>
          <w:rFonts w:ascii="宋体" w:cs="宋体"/>
          <w:b/>
          <w:bCs/>
          <w:kern w:val="0"/>
          <w:sz w:val="24"/>
        </w:rPr>
        <w:t>0</w:t>
      </w:r>
      <w:r>
        <w:rPr>
          <w:rFonts w:hint="eastAsia" w:ascii="宋体" w:cs="宋体"/>
          <w:b/>
          <w:bCs/>
          <w:kern w:val="0"/>
          <w:sz w:val="24"/>
        </w:rPr>
        <w:t>票，弃权</w:t>
      </w:r>
      <w:r>
        <w:rPr>
          <w:rFonts w:ascii="宋体" w:cs="宋体"/>
          <w:b/>
          <w:bCs/>
          <w:kern w:val="0"/>
          <w:sz w:val="24"/>
        </w:rPr>
        <w:t>0</w:t>
      </w:r>
      <w:r>
        <w:rPr>
          <w:rFonts w:hint="eastAsia" w:ascii="宋体" w:cs="宋体"/>
          <w:b/>
          <w:bCs/>
          <w:kern w:val="0"/>
          <w:sz w:val="24"/>
        </w:rPr>
        <w:t>票，审议通过了《</w:t>
      </w:r>
      <w:r>
        <w:rPr>
          <w:rFonts w:hint="eastAsia" w:ascii="宋体" w:cs="宋体"/>
          <w:b/>
          <w:bCs/>
          <w:kern w:val="0"/>
          <w:sz w:val="24"/>
          <w:lang w:val="en-US" w:eastAsia="zh-CN"/>
        </w:rPr>
        <w:t>关于补选公司第八届监事会非职工监事的议案</w:t>
      </w:r>
      <w:r>
        <w:rPr>
          <w:rFonts w:hint="eastAsia" w:ascii="宋体" w:cs="宋体"/>
          <w:b/>
          <w:bCs/>
          <w:kern w:val="0"/>
          <w:sz w:val="24"/>
        </w:rPr>
        <w:t>》。</w:t>
      </w:r>
    </w:p>
    <w:p w14:paraId="339457E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textAlignment w:val="auto"/>
        <w:rPr>
          <w:rFonts w:hint="default" w:ascii="宋体" w:eastAsia="宋体" w:cs="宋体"/>
          <w:color w:val="000000"/>
          <w:kern w:val="0"/>
          <w:sz w:val="24"/>
          <w:lang w:val="en-US" w:eastAsia="zh-CN"/>
        </w:rPr>
      </w:pPr>
      <w:r>
        <w:rPr>
          <w:rFonts w:hint="eastAsia" w:ascii="宋体" w:cs="宋体"/>
          <w:color w:val="000000"/>
          <w:kern w:val="0"/>
          <w:sz w:val="24"/>
          <w:lang w:val="en-US" w:eastAsia="zh-CN"/>
        </w:rPr>
        <w:t>同意提名谢新先生为公司第八届监事会非职工监事候选人，任期自股东大会审议通过之日起至公司第八届监事会届满之日止。该事项尚需提交公司股东大会审议。</w:t>
      </w:r>
    </w:p>
    <w:p w14:paraId="5A50F7C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textAlignment w:val="auto"/>
        <w:rPr>
          <w:rFonts w:hint="eastAsia" w:ascii="宋体" w:cs="宋体"/>
          <w:color w:val="000000"/>
          <w:kern w:val="0"/>
          <w:sz w:val="24"/>
        </w:rPr>
      </w:pPr>
      <w:r>
        <w:rPr>
          <w:rFonts w:hint="eastAsia" w:ascii="宋体" w:cs="宋体"/>
          <w:color w:val="000000"/>
          <w:kern w:val="0"/>
          <w:sz w:val="24"/>
        </w:rPr>
        <w:t>具体内容详见《关于变更公司财务总监、内部审计机构负责人及</w:t>
      </w:r>
      <w:r>
        <w:rPr>
          <w:rFonts w:hint="eastAsia" w:ascii="宋体" w:cs="宋体"/>
          <w:color w:val="000000"/>
          <w:kern w:val="0"/>
          <w:sz w:val="24"/>
          <w:lang w:val="en-US" w:eastAsia="zh-CN"/>
        </w:rPr>
        <w:t>补选非职工</w:t>
      </w:r>
      <w:bookmarkStart w:id="0" w:name="_GoBack"/>
      <w:bookmarkEnd w:id="0"/>
      <w:r>
        <w:rPr>
          <w:rFonts w:hint="eastAsia" w:ascii="宋体" w:cs="宋体"/>
          <w:color w:val="000000"/>
          <w:kern w:val="0"/>
          <w:sz w:val="24"/>
        </w:rPr>
        <w:t>监事的公告》，公告全文刊登在同日的《中国证券报》、《证券时报》和巨潮资讯网(http://cninfo.com.cn)上。</w:t>
      </w:r>
    </w:p>
    <w:p w14:paraId="6C06BAB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textAlignment w:val="auto"/>
        <w:rPr>
          <w:rFonts w:hint="eastAsia" w:ascii="宋体" w:cs="宋体"/>
          <w:color w:val="000000"/>
          <w:kern w:val="0"/>
          <w:sz w:val="24"/>
        </w:rPr>
      </w:pPr>
    </w:p>
    <w:p w14:paraId="67EED1B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Lines="0" w:after="0" w:afterLines="0"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特此公告。</w:t>
      </w:r>
    </w:p>
    <w:p w14:paraId="4AD4CE7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Lines="0" w:after="0" w:afterLines="0" w:line="44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cs="宋体"/>
          <w:kern w:val="0"/>
          <w:sz w:val="24"/>
        </w:rPr>
      </w:pPr>
    </w:p>
    <w:p w14:paraId="4EF7A6F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Lines="0" w:after="0" w:afterLines="0" w:line="440" w:lineRule="exact"/>
        <w:ind w:left="0" w:leftChars="0" w:right="0" w:rightChars="0" w:firstLine="5040" w:firstLineChars="2100"/>
        <w:jc w:val="both"/>
        <w:textAlignment w:val="auto"/>
        <w:outlineLvl w:val="9"/>
        <w:rPr>
          <w:rFonts w:hint="eastAsia"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德华兔宝宝装饰新材股份有限公司</w:t>
      </w:r>
    </w:p>
    <w:p w14:paraId="3A46D26F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Lines="0" w:after="0" w:afterLines="0" w:line="440" w:lineRule="exact"/>
        <w:ind w:right="0" w:rightChars="0"/>
        <w:jc w:val="center"/>
        <w:textAlignment w:val="auto"/>
        <w:outlineLvl w:val="9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  <w:lang w:val="en-US" w:eastAsia="zh-CN"/>
        </w:rPr>
        <w:t xml:space="preserve">                                       </w:t>
      </w:r>
      <w:r>
        <w:rPr>
          <w:rFonts w:hint="eastAsia" w:ascii="宋体" w:cs="宋体"/>
          <w:kern w:val="0"/>
          <w:sz w:val="24"/>
        </w:rPr>
        <w:t>监　事　会</w:t>
      </w:r>
    </w:p>
    <w:p w14:paraId="52124507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Lines="0" w:after="0" w:afterLines="0" w:line="440" w:lineRule="exact"/>
        <w:ind w:left="0" w:leftChars="0" w:right="0" w:rightChars="0" w:firstLine="5760" w:firstLineChars="2400"/>
        <w:jc w:val="both"/>
        <w:textAlignment w:val="auto"/>
        <w:outlineLvl w:val="9"/>
        <w:rPr>
          <w:rFonts w:hint="eastAsia"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  <w:lang w:val="en-US" w:eastAsia="zh-CN"/>
        </w:rPr>
        <w:t xml:space="preserve">  2024</w:t>
      </w:r>
      <w:r>
        <w:rPr>
          <w:rFonts w:hint="eastAsia" w:ascii="宋体" w:cs="宋体"/>
          <w:kern w:val="0"/>
          <w:sz w:val="24"/>
        </w:rPr>
        <w:t>年</w:t>
      </w:r>
      <w:r>
        <w:rPr>
          <w:rFonts w:hint="eastAsia" w:ascii="宋体" w:cs="宋体"/>
          <w:kern w:val="0"/>
          <w:sz w:val="24"/>
          <w:lang w:val="en-US" w:eastAsia="zh-CN"/>
        </w:rPr>
        <w:t>9</w:t>
      </w:r>
      <w:r>
        <w:rPr>
          <w:rFonts w:hint="eastAsia" w:ascii="宋体" w:cs="宋体"/>
          <w:kern w:val="0"/>
          <w:sz w:val="24"/>
        </w:rPr>
        <w:t>月</w:t>
      </w:r>
      <w:r>
        <w:rPr>
          <w:rFonts w:hint="eastAsia" w:ascii="宋体" w:cs="宋体"/>
          <w:kern w:val="0"/>
          <w:sz w:val="24"/>
          <w:lang w:val="en-US" w:eastAsia="zh-CN"/>
        </w:rPr>
        <w:t>20</w:t>
      </w:r>
      <w:r>
        <w:rPr>
          <w:rFonts w:hint="eastAsia" w:ascii="宋体" w:cs="宋体"/>
          <w:kern w:val="0"/>
          <w:sz w:val="24"/>
        </w:rPr>
        <w:t>日</w:t>
      </w:r>
    </w:p>
    <w:sectPr>
      <w:headerReference r:id="rId3" w:type="default"/>
      <w:pgSz w:w="11906" w:h="16838"/>
      <w:pgMar w:top="1417" w:right="1418" w:bottom="141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AD0A0"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